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06" w:rsidRPr="00E70130" w:rsidRDefault="00F23F06" w:rsidP="00F23F06">
      <w:pPr>
        <w:jc w:val="center"/>
        <w:rPr>
          <w:rFonts w:ascii="Times New Roman" w:hAnsi="Times New Roman" w:cs="Times New Roman"/>
          <w:b/>
          <w:color w:val="FF0000"/>
          <w:sz w:val="23"/>
          <w:szCs w:val="23"/>
        </w:rPr>
      </w:pPr>
      <w:bookmarkStart w:id="0" w:name="_GoBack"/>
      <w:r w:rsidRPr="00E70130">
        <w:rPr>
          <w:rFonts w:ascii="Times New Roman" w:hAnsi="Times New Roman" w:cs="Times New Roman"/>
          <w:b/>
          <w:sz w:val="23"/>
          <w:szCs w:val="23"/>
        </w:rPr>
        <w:t>Руководство по определению сметной стоимости</w:t>
      </w:r>
      <w:bookmarkEnd w:id="0"/>
      <w:r w:rsidRPr="00E70130">
        <w:rPr>
          <w:rFonts w:ascii="Times New Roman" w:hAnsi="Times New Roman" w:cs="Times New Roman"/>
          <w:b/>
          <w:sz w:val="23"/>
          <w:szCs w:val="23"/>
        </w:rPr>
        <w:t xml:space="preserve"> на выполнение работ по комплексному сервисному обслуживанию оборудования ТЭЦ АО «РУСАЛ Ачинск» </w:t>
      </w:r>
    </w:p>
    <w:p w:rsidR="00F23F06" w:rsidRPr="00E70130" w:rsidRDefault="00F23F06" w:rsidP="00F23F06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>Настоящее руководство определяет порядок сметного ценообразования для установления единых требований к сметной документации при определении стоимости работ по комплексному сервисному обслуживанию оборудования ТЭЦ АО «РУСАЛ Ачинск».</w:t>
      </w:r>
      <w:r w:rsidRPr="00E70130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</w:p>
    <w:p w:rsidR="00F23F06" w:rsidRPr="00E70130" w:rsidRDefault="00F23F06" w:rsidP="00F23F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3"/>
          <w:szCs w:val="23"/>
        </w:rPr>
      </w:pPr>
      <w:bookmarkStart w:id="1" w:name="_Toc53752898"/>
      <w:r w:rsidRPr="00E70130">
        <w:rPr>
          <w:rFonts w:ascii="Times New Roman" w:hAnsi="Times New Roman" w:cs="Times New Roman"/>
          <w:sz w:val="23"/>
          <w:szCs w:val="23"/>
        </w:rPr>
        <w:t>Нормативные документы</w:t>
      </w:r>
      <w:bookmarkEnd w:id="1"/>
      <w:r w:rsidRPr="00E70130">
        <w:rPr>
          <w:rFonts w:ascii="Times New Roman" w:hAnsi="Times New Roman" w:cs="Times New Roman"/>
          <w:sz w:val="23"/>
          <w:szCs w:val="23"/>
        </w:rPr>
        <w:t>, применяемые для определения стоимости работ по комплексному сервисному обслуживанию оборудования ТЭЦ АО «РУСАЛ Ачинск» приведены в Таблице № 1</w:t>
      </w:r>
      <w:r w:rsidR="00920655">
        <w:rPr>
          <w:rFonts w:ascii="Times New Roman" w:hAnsi="Times New Roman" w:cs="Times New Roman"/>
          <w:sz w:val="23"/>
          <w:szCs w:val="23"/>
        </w:rPr>
        <w:t>.</w:t>
      </w:r>
    </w:p>
    <w:p w:rsidR="00920655" w:rsidRDefault="00920655" w:rsidP="00F23F06">
      <w:pPr>
        <w:pStyle w:val="a3"/>
        <w:jc w:val="right"/>
        <w:rPr>
          <w:rFonts w:ascii="Times New Roman" w:hAnsi="Times New Roman" w:cs="Times New Roman"/>
          <w:sz w:val="23"/>
          <w:szCs w:val="23"/>
        </w:rPr>
      </w:pPr>
    </w:p>
    <w:p w:rsidR="00F23F06" w:rsidRPr="00E70130" w:rsidRDefault="00F23F06" w:rsidP="00F23F06">
      <w:pPr>
        <w:pStyle w:val="a3"/>
        <w:jc w:val="right"/>
        <w:rPr>
          <w:rFonts w:ascii="Times New Roman" w:hAnsi="Times New Roman" w:cs="Times New Roman"/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>Таблица № 1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8930"/>
      </w:tblGrid>
      <w:tr w:rsidR="00F23F06" w:rsidRPr="00E70130" w:rsidTr="00F23F06">
        <w:trPr>
          <w:trHeight w:val="402"/>
          <w:tblHeader/>
        </w:trPr>
        <w:tc>
          <w:tcPr>
            <w:tcW w:w="850" w:type="dxa"/>
            <w:shd w:val="clear" w:color="auto" w:fill="CCCCCC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8930" w:type="dxa"/>
            <w:shd w:val="clear" w:color="auto" w:fill="CCCCCC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Номер, наименование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  <w:vAlign w:val="center"/>
          </w:tcPr>
          <w:p w:rsidR="00F23F06" w:rsidRPr="00E70130" w:rsidRDefault="00BC4393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Информационные, методические и нормативные материалы Региональных и Федеральных Центров по ценообразованию в строительстве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внесенные в </w:t>
            </w:r>
            <w:r w:rsidRPr="00BC43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Федеральный реестр сметных нормативов</w:t>
            </w:r>
            <w:r w:rsidR="00D672B5">
              <w:t xml:space="preserve"> </w:t>
            </w:r>
            <w:r w:rsidR="00D672B5" w:rsidRPr="00D672B5">
              <w:t>(</w:t>
            </w:r>
            <w:r w:rsidR="00D672B5" w:rsidRPr="00D672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ФРСН)</w:t>
            </w:r>
            <w:r w:rsidR="00D672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BC4393" w:rsidP="00BC4393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Приказ </w:t>
            </w:r>
            <w:r w:rsid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Минстрой РФ</w:t>
            </w:r>
            <w:r w:rsidR="00F928B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F23F06"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04.08.2020 N 421/</w:t>
            </w:r>
            <w:proofErr w:type="spellStart"/>
            <w:r w:rsidR="00F23F06"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="00F23F06"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BC4393" w:rsidP="001B7CA9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43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Приказ </w:t>
            </w:r>
            <w:r w:rsid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Минстрой РФ</w:t>
            </w:r>
            <w:r w:rsidR="00F928B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C43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21 декабря 2020 года N 812/пр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о</w:t>
            </w:r>
            <w:r w:rsidRPr="00BC43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 утверждении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</w:t>
            </w:r>
            <w:r w:rsidR="001B7CA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1B7CA9" w:rsidRDefault="00A26F1B" w:rsidP="00F928B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A26F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остановление правительства Красноярского края</w:t>
            </w:r>
            <w:r w:rsidRPr="00A26F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19 марта 2021 года N 147-п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A26F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 установлении центров ценовых зон Красноярского края для расчета индексов изменения сметной стоимости строительства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1B7CA9" w:rsidRDefault="00BF6C55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</w:t>
            </w:r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Минстроя России от 11.12.2020 г. № 774/</w:t>
            </w:r>
            <w:proofErr w:type="spellStart"/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 </w:t>
            </w:r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ии</w:t>
            </w:r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Методик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разработке и применению нормативов сметной прибыли при определении сметной стоимости строительства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E5BDF" w:rsidP="001B7CA9">
            <w:pPr>
              <w:pStyle w:val="ac"/>
              <w:spacing w:line="360" w:lineRule="atLeast"/>
              <w:textAlignment w:val="top"/>
              <w:rPr>
                <w:sz w:val="23"/>
                <w:szCs w:val="23"/>
              </w:rPr>
            </w:pPr>
            <w:r w:rsidRPr="00FE5BDF">
              <w:rPr>
                <w:sz w:val="23"/>
                <w:szCs w:val="23"/>
              </w:rPr>
              <w:t xml:space="preserve">Приказ </w:t>
            </w:r>
            <w:r>
              <w:rPr>
                <w:sz w:val="23"/>
                <w:szCs w:val="23"/>
              </w:rPr>
              <w:t>Минстрой РФ</w:t>
            </w:r>
            <w:r w:rsidR="00F928B2">
              <w:rPr>
                <w:sz w:val="23"/>
                <w:szCs w:val="23"/>
              </w:rPr>
              <w:t xml:space="preserve"> </w:t>
            </w:r>
            <w:r w:rsidRPr="00FE5BDF">
              <w:rPr>
                <w:sz w:val="23"/>
                <w:szCs w:val="23"/>
              </w:rPr>
              <w:t>от 19 июня 2020 года N 332/</w:t>
            </w:r>
            <w:proofErr w:type="spellStart"/>
            <w:r w:rsidRPr="00FE5BDF">
              <w:rPr>
                <w:sz w:val="23"/>
                <w:szCs w:val="23"/>
              </w:rPr>
              <w:t>пр</w:t>
            </w:r>
            <w:proofErr w:type="spellEnd"/>
            <w:r>
              <w:rPr>
                <w:sz w:val="23"/>
                <w:szCs w:val="23"/>
              </w:rPr>
              <w:t xml:space="preserve"> о</w:t>
            </w:r>
            <w:r w:rsidRPr="00FE5BDF">
              <w:rPr>
                <w:sz w:val="23"/>
                <w:szCs w:val="23"/>
              </w:rPr>
              <w:t>б утверждении Методики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E5BDF" w:rsidP="00FE5BDF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Минстрой РФ</w:t>
            </w:r>
            <w:r w:rsidR="00F928B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25 мая 2021 года N 325/</w:t>
            </w:r>
            <w:proofErr w:type="spellStart"/>
            <w:r w:rsidRP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</w:t>
            </w:r>
            <w:r w:rsidRP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 утверждении Методики определения дополнительных затрат при производстве работ в зимнее время</w:t>
            </w:r>
            <w:r w:rsidR="001B7CA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BF0147" w:rsidP="001B7CA9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014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Письмо Минстрой РФ от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52935-ИФ/09 от 01.12.2021</w:t>
            </w:r>
            <w:r>
              <w:t xml:space="preserve"> </w:t>
            </w:r>
            <w:r w:rsidRPr="00BF014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Индексы изменения сметной стоимости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IV</w:t>
            </w:r>
            <w:r w:rsidRPr="00BF014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кв. 2021 г.</w:t>
            </w:r>
            <w:r w:rsidR="001B7CA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507/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"Об утверждении Методических рекомендаций по применению сметных норм"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513/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"Об утверждении Методических рекомендаций по определению сметных цен на эксплуатацию машин и механизмов"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515/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"Об утверждении Методических рекомендаций по определению сметных цен на затраты труда в строительстве"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517/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"Об утверждении Методических рекомендаций по определению сметных цен на материалы, изделия, конструкции, оборудование и цен услуг на перевозку грузов для строительства"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519/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"Об утверждении Методических рекомендаций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871/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утверждении сметных норм на строительные работы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872/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утверждении сметных норм на монтаж оборудования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873/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утверждении сметных норм на капитальный ремонт оборудования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874/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утверждении сметных норм на пусконаладочные работы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875/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утверждении сметных норм на ремонтно-строительные работы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876/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 включении в федеральный реестр сметных нормативов информации о федеральных единичных расценках и отдельных составляющих к ним.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592D0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  <w:vAlign w:val="center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Внутренние: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РАМ-19-Р250 «Стандарт по управлению Инвестиционно-строительными проектами»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РАМ-19-Р194 «Регламент закупок»</w:t>
            </w:r>
          </w:p>
        </w:tc>
      </w:tr>
      <w:tr w:rsidR="00F23F06" w:rsidRPr="00E70130" w:rsidTr="00F23F06">
        <w:trPr>
          <w:trHeight w:val="310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РАМ-19-Р013 «Регламент разработки предварительных технико-экономических обоснований инвестиционных проектов»</w:t>
            </w:r>
          </w:p>
        </w:tc>
      </w:tr>
      <w:tr w:rsidR="00F23F06" w:rsidRPr="00E70130" w:rsidTr="00F23F06">
        <w:trPr>
          <w:trHeight w:val="550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РАМ-19-Р014 «Положение об Инвестиционном комитете Технической дирекции»</w:t>
            </w:r>
          </w:p>
        </w:tc>
      </w:tr>
      <w:tr w:rsidR="00F23F06" w:rsidRPr="00E70130" w:rsidTr="00F23F06">
        <w:trPr>
          <w:trHeight w:val="550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РАМ-20-Р446 «Положении о порядке направления работников в командировки/служебные поездки и командировочных расходах РАМ-ПЛ-3.1-14»</w:t>
            </w:r>
          </w:p>
        </w:tc>
      </w:tr>
    </w:tbl>
    <w:p w:rsidR="00F23F06" w:rsidRPr="00E70130" w:rsidRDefault="00BE5E65" w:rsidP="00F23F06">
      <w:pPr>
        <w:pStyle w:val="a3"/>
        <w:numPr>
          <w:ilvl w:val="0"/>
          <w:numId w:val="2"/>
        </w:numPr>
        <w:spacing w:before="160"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Порядок ф</w:t>
      </w:r>
      <w:r w:rsidR="00F23F06" w:rsidRPr="00E70130">
        <w:rPr>
          <w:rFonts w:ascii="Times New Roman" w:hAnsi="Times New Roman" w:cs="Times New Roman"/>
          <w:sz w:val="23"/>
          <w:szCs w:val="23"/>
        </w:rPr>
        <w:t>ормировани</w:t>
      </w:r>
      <w:r>
        <w:rPr>
          <w:rFonts w:ascii="Times New Roman" w:hAnsi="Times New Roman" w:cs="Times New Roman"/>
          <w:sz w:val="23"/>
          <w:szCs w:val="23"/>
        </w:rPr>
        <w:t>я</w:t>
      </w:r>
      <w:r w:rsidR="00F23F06" w:rsidRPr="00E70130">
        <w:rPr>
          <w:rFonts w:ascii="Times New Roman" w:hAnsi="Times New Roman" w:cs="Times New Roman"/>
          <w:sz w:val="23"/>
          <w:szCs w:val="23"/>
        </w:rPr>
        <w:t xml:space="preserve"> сметной стоимости:</w:t>
      </w:r>
    </w:p>
    <w:p w:rsidR="00F23F06" w:rsidRPr="00E70130" w:rsidRDefault="00F23F06" w:rsidP="00F23F06">
      <w:pPr>
        <w:pStyle w:val="a3"/>
        <w:numPr>
          <w:ilvl w:val="1"/>
          <w:numId w:val="2"/>
        </w:numPr>
        <w:spacing w:before="160" w:after="0"/>
        <w:ind w:left="709" w:firstLine="5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>Основные требования к составлению сметных расчетов:</w:t>
      </w:r>
    </w:p>
    <w:p w:rsidR="00C761F9" w:rsidRDefault="00F23F06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 xml:space="preserve">- </w:t>
      </w:r>
      <w:r w:rsidR="00C761F9">
        <w:rPr>
          <w:rFonts w:ascii="Times New Roman" w:hAnsi="Times New Roman" w:cs="Times New Roman"/>
          <w:sz w:val="23"/>
          <w:szCs w:val="23"/>
        </w:rPr>
        <w:t>Основополагающим документом при формировании сметной документации является</w:t>
      </w:r>
      <w:r w:rsidR="00C761F9" w:rsidRPr="00C761F9">
        <w:rPr>
          <w:rFonts w:ascii="Times New Roman" w:hAnsi="Times New Roman" w:cs="Times New Roman"/>
          <w:sz w:val="23"/>
          <w:szCs w:val="23"/>
        </w:rPr>
        <w:t xml:space="preserve"> Методик</w:t>
      </w:r>
      <w:r w:rsidR="00C761F9">
        <w:rPr>
          <w:rFonts w:ascii="Times New Roman" w:hAnsi="Times New Roman" w:cs="Times New Roman"/>
          <w:sz w:val="23"/>
          <w:szCs w:val="23"/>
        </w:rPr>
        <w:t>а</w:t>
      </w:r>
      <w:r w:rsidR="00C761F9" w:rsidRPr="00C761F9">
        <w:rPr>
          <w:rFonts w:ascii="Times New Roman" w:hAnsi="Times New Roman" w:cs="Times New Roman"/>
          <w:sz w:val="23"/>
          <w:szCs w:val="23"/>
        </w:rPr>
        <w:t xml:space="preserve">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 утв. Приказом № 421/</w:t>
      </w:r>
      <w:proofErr w:type="spellStart"/>
      <w:r w:rsidR="00C761F9" w:rsidRPr="00C761F9">
        <w:rPr>
          <w:rFonts w:ascii="Times New Roman" w:hAnsi="Times New Roman" w:cs="Times New Roman"/>
          <w:sz w:val="23"/>
          <w:szCs w:val="23"/>
        </w:rPr>
        <w:t>пр</w:t>
      </w:r>
      <w:proofErr w:type="spellEnd"/>
      <w:r w:rsidR="00C761F9" w:rsidRPr="00C761F9">
        <w:rPr>
          <w:rFonts w:ascii="Times New Roman" w:hAnsi="Times New Roman" w:cs="Times New Roman"/>
          <w:sz w:val="23"/>
          <w:szCs w:val="23"/>
        </w:rPr>
        <w:t xml:space="preserve"> от 04.08.2020.</w:t>
      </w:r>
    </w:p>
    <w:p w:rsidR="009601ED" w:rsidRDefault="009601ED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Pr="009601ED">
        <w:rPr>
          <w:rFonts w:ascii="Times New Roman" w:hAnsi="Times New Roman" w:cs="Times New Roman"/>
          <w:sz w:val="23"/>
          <w:szCs w:val="23"/>
        </w:rPr>
        <w:t>Нормативный уровень коэффициентов, учитывающих условия производства работ и наличие вредных факторов необходимо применять в соответствии с Методическими рекомендациями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 утв. Приказом Минстроя России от 04.09.2019 N 519/пр. Запрещается указывать в ведомости дефектов коэффициенты к условиям работы.</w:t>
      </w:r>
    </w:p>
    <w:p w:rsidR="00920655" w:rsidRDefault="00C761F9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082C66">
        <w:rPr>
          <w:rFonts w:ascii="Times New Roman" w:hAnsi="Times New Roman" w:cs="Times New Roman"/>
          <w:sz w:val="23"/>
          <w:szCs w:val="23"/>
        </w:rPr>
        <w:t>Сметная документация</w:t>
      </w:r>
      <w:r w:rsidR="001F3240">
        <w:rPr>
          <w:rFonts w:ascii="Times New Roman" w:hAnsi="Times New Roman" w:cs="Times New Roman"/>
          <w:sz w:val="23"/>
          <w:szCs w:val="23"/>
        </w:rPr>
        <w:t xml:space="preserve"> на ремонт энергетического оборудования</w:t>
      </w:r>
      <w:r w:rsidR="00082C66">
        <w:rPr>
          <w:rFonts w:ascii="Times New Roman" w:hAnsi="Times New Roman" w:cs="Times New Roman"/>
          <w:sz w:val="23"/>
          <w:szCs w:val="23"/>
        </w:rPr>
        <w:t xml:space="preserve"> составляе</w:t>
      </w:r>
      <w:r w:rsidR="001F3240">
        <w:rPr>
          <w:rFonts w:ascii="Times New Roman" w:hAnsi="Times New Roman" w:cs="Times New Roman"/>
          <w:sz w:val="23"/>
          <w:szCs w:val="23"/>
        </w:rPr>
        <w:t xml:space="preserve">тся в текущем уровне цен </w:t>
      </w:r>
      <w:r w:rsidR="00A4423C">
        <w:rPr>
          <w:rFonts w:ascii="Times New Roman" w:hAnsi="Times New Roman" w:cs="Times New Roman"/>
          <w:sz w:val="23"/>
          <w:szCs w:val="23"/>
        </w:rPr>
        <w:t>на основании</w:t>
      </w:r>
      <w:r w:rsidR="001F3240">
        <w:rPr>
          <w:rFonts w:ascii="Times New Roman" w:hAnsi="Times New Roman" w:cs="Times New Roman"/>
          <w:sz w:val="23"/>
          <w:szCs w:val="23"/>
        </w:rPr>
        <w:t xml:space="preserve"> сборников </w:t>
      </w:r>
      <w:r w:rsidR="00A4423C">
        <w:rPr>
          <w:rFonts w:ascii="Times New Roman" w:hAnsi="Times New Roman" w:cs="Times New Roman"/>
          <w:sz w:val="23"/>
          <w:szCs w:val="23"/>
        </w:rPr>
        <w:t>БЦ</w:t>
      </w:r>
      <w:r w:rsidR="001F3240">
        <w:rPr>
          <w:rFonts w:ascii="Times New Roman" w:hAnsi="Times New Roman" w:cs="Times New Roman"/>
          <w:sz w:val="23"/>
          <w:szCs w:val="23"/>
        </w:rPr>
        <w:t xml:space="preserve"> </w:t>
      </w:r>
      <w:r w:rsidR="001F3240" w:rsidRPr="001F3240">
        <w:rPr>
          <w:rFonts w:ascii="Times New Roman" w:hAnsi="Times New Roman" w:cs="Times New Roman"/>
          <w:sz w:val="23"/>
          <w:szCs w:val="23"/>
        </w:rPr>
        <w:t>«Базовые цены на работы по ремонту энергетического оборудования»</w:t>
      </w:r>
      <w:r w:rsidR="00F14828" w:rsidRPr="00F14828">
        <w:rPr>
          <w:rFonts w:ascii="Times New Roman" w:hAnsi="Times New Roman" w:cs="Times New Roman"/>
          <w:sz w:val="23"/>
          <w:szCs w:val="23"/>
        </w:rPr>
        <w:t>)</w:t>
      </w:r>
      <w:r w:rsidR="00A4423C">
        <w:rPr>
          <w:rFonts w:ascii="Times New Roman" w:hAnsi="Times New Roman" w:cs="Times New Roman"/>
          <w:sz w:val="23"/>
          <w:szCs w:val="23"/>
        </w:rPr>
        <w:t>,</w:t>
      </w:r>
      <w:r w:rsidR="00F14828">
        <w:rPr>
          <w:rFonts w:ascii="Times New Roman" w:hAnsi="Times New Roman" w:cs="Times New Roman"/>
          <w:sz w:val="23"/>
          <w:szCs w:val="23"/>
        </w:rPr>
        <w:t xml:space="preserve"> </w:t>
      </w:r>
      <w:r w:rsidR="00A4423C">
        <w:rPr>
          <w:rFonts w:ascii="Times New Roman" w:hAnsi="Times New Roman" w:cs="Times New Roman"/>
          <w:sz w:val="23"/>
          <w:szCs w:val="23"/>
        </w:rPr>
        <w:t>в соответствии видами работ,</w:t>
      </w:r>
      <w:r w:rsidR="00A4423C" w:rsidRPr="00F14828">
        <w:rPr>
          <w:rFonts w:ascii="Times New Roman" w:hAnsi="Times New Roman" w:cs="Times New Roman"/>
          <w:sz w:val="23"/>
          <w:szCs w:val="23"/>
        </w:rPr>
        <w:t xml:space="preserve"> </w:t>
      </w:r>
      <w:r w:rsidR="00F14828" w:rsidRPr="00F14828">
        <w:rPr>
          <w:rFonts w:ascii="Times New Roman" w:hAnsi="Times New Roman" w:cs="Times New Roman"/>
          <w:sz w:val="23"/>
          <w:szCs w:val="23"/>
        </w:rPr>
        <w:t>путем применения поправочн</w:t>
      </w:r>
      <w:r w:rsidR="00F14828">
        <w:rPr>
          <w:rFonts w:ascii="Times New Roman" w:hAnsi="Times New Roman" w:cs="Times New Roman"/>
          <w:sz w:val="23"/>
          <w:szCs w:val="23"/>
        </w:rPr>
        <w:t>ых коэффициентов</w:t>
      </w:r>
      <w:r w:rsidR="00A4423C">
        <w:rPr>
          <w:rFonts w:ascii="Times New Roman" w:hAnsi="Times New Roman" w:cs="Times New Roman"/>
          <w:sz w:val="23"/>
          <w:szCs w:val="23"/>
        </w:rPr>
        <w:t xml:space="preserve"> </w:t>
      </w:r>
      <w:r w:rsidR="00A4423C" w:rsidRPr="00F14828">
        <w:rPr>
          <w:rFonts w:ascii="Times New Roman" w:hAnsi="Times New Roman" w:cs="Times New Roman"/>
          <w:sz w:val="23"/>
          <w:szCs w:val="23"/>
        </w:rPr>
        <w:t xml:space="preserve">(Приложение № </w:t>
      </w:r>
      <w:r w:rsidR="00A4423C">
        <w:rPr>
          <w:rFonts w:ascii="Times New Roman" w:hAnsi="Times New Roman" w:cs="Times New Roman"/>
          <w:sz w:val="23"/>
          <w:szCs w:val="23"/>
        </w:rPr>
        <w:t>3</w:t>
      </w:r>
      <w:r w:rsidR="00A4423C" w:rsidRPr="00F14828">
        <w:rPr>
          <w:rFonts w:ascii="Times New Roman" w:hAnsi="Times New Roman" w:cs="Times New Roman"/>
          <w:sz w:val="23"/>
          <w:szCs w:val="23"/>
        </w:rPr>
        <w:t xml:space="preserve"> к Приложению № 6</w:t>
      </w:r>
      <w:r w:rsidR="00A4423C" w:rsidRPr="00A4423C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9F1DC9" w:rsidRPr="009F1DC9" w:rsidRDefault="00A4423C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A4423C">
        <w:rPr>
          <w:rFonts w:ascii="Times New Roman" w:hAnsi="Times New Roman" w:cs="Times New Roman"/>
          <w:sz w:val="23"/>
          <w:szCs w:val="23"/>
        </w:rPr>
        <w:lastRenderedPageBreak/>
        <w:t>При</w:t>
      </w:r>
      <w:r>
        <w:rPr>
          <w:rFonts w:ascii="Times New Roman" w:hAnsi="Times New Roman" w:cs="Times New Roman"/>
          <w:sz w:val="23"/>
          <w:szCs w:val="23"/>
        </w:rPr>
        <w:t xml:space="preserve"> отсутствии</w:t>
      </w:r>
      <w:r w:rsidRPr="00A4423C">
        <w:rPr>
          <w:rFonts w:ascii="Times New Roman" w:hAnsi="Times New Roman" w:cs="Times New Roman"/>
          <w:sz w:val="23"/>
          <w:szCs w:val="23"/>
        </w:rPr>
        <w:t xml:space="preserve"> в сборниках БЦ </w:t>
      </w:r>
      <w:r>
        <w:rPr>
          <w:rFonts w:ascii="Times New Roman" w:hAnsi="Times New Roman" w:cs="Times New Roman"/>
          <w:sz w:val="23"/>
          <w:szCs w:val="23"/>
        </w:rPr>
        <w:t xml:space="preserve">необходимых </w:t>
      </w:r>
      <w:r w:rsidRPr="00A4423C">
        <w:rPr>
          <w:rFonts w:ascii="Times New Roman" w:hAnsi="Times New Roman" w:cs="Times New Roman"/>
          <w:sz w:val="23"/>
          <w:szCs w:val="23"/>
        </w:rPr>
        <w:t>расценок</w:t>
      </w:r>
      <w:r>
        <w:rPr>
          <w:rFonts w:ascii="Times New Roman" w:hAnsi="Times New Roman" w:cs="Times New Roman"/>
          <w:sz w:val="23"/>
          <w:szCs w:val="23"/>
        </w:rPr>
        <w:t>, допускается применение расценок сборников</w:t>
      </w:r>
      <w:r w:rsidRPr="00A4423C">
        <w:rPr>
          <w:rFonts w:ascii="Times New Roman" w:hAnsi="Times New Roman" w:cs="Times New Roman"/>
          <w:sz w:val="23"/>
          <w:szCs w:val="23"/>
        </w:rPr>
        <w:t xml:space="preserve"> ФЕР 2020</w:t>
      </w:r>
      <w:r>
        <w:rPr>
          <w:rFonts w:ascii="Times New Roman" w:hAnsi="Times New Roman" w:cs="Times New Roman"/>
          <w:sz w:val="23"/>
          <w:szCs w:val="23"/>
        </w:rPr>
        <w:t xml:space="preserve"> в соответствии с нормативными документами, указанными в Таблице 1</w:t>
      </w:r>
      <w:r w:rsidRPr="00A4423C">
        <w:rPr>
          <w:rFonts w:ascii="Times New Roman" w:hAnsi="Times New Roman" w:cs="Times New Roman"/>
          <w:sz w:val="23"/>
          <w:szCs w:val="23"/>
        </w:rPr>
        <w:t>.</w:t>
      </w:r>
      <w:r w:rsidR="00EE7679" w:rsidRPr="009F1DC9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14828" w:rsidRPr="009F1DC9" w:rsidRDefault="00EE7679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EE7679">
        <w:rPr>
          <w:rFonts w:ascii="Times New Roman" w:hAnsi="Times New Roman" w:cs="Times New Roman"/>
          <w:sz w:val="23"/>
          <w:szCs w:val="23"/>
        </w:rPr>
        <w:t xml:space="preserve">При отсутствии расценок </w:t>
      </w:r>
      <w:r w:rsidR="00BE5E65">
        <w:rPr>
          <w:rFonts w:ascii="Times New Roman" w:hAnsi="Times New Roman" w:cs="Times New Roman"/>
          <w:sz w:val="23"/>
          <w:szCs w:val="23"/>
        </w:rPr>
        <w:t xml:space="preserve">в указанных базах </w:t>
      </w:r>
      <w:r w:rsidRPr="00EE7679">
        <w:rPr>
          <w:rFonts w:ascii="Times New Roman" w:hAnsi="Times New Roman" w:cs="Times New Roman"/>
          <w:sz w:val="23"/>
          <w:szCs w:val="23"/>
        </w:rPr>
        <w:t>формируются калькуляции.</w:t>
      </w:r>
    </w:p>
    <w:p w:rsidR="00C761F9" w:rsidRDefault="00D41B28" w:rsidP="001B7CA9">
      <w:pPr>
        <w:spacing w:before="120" w:after="0"/>
        <w:ind w:left="426" w:firstLine="283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3.1.1 </w:t>
      </w:r>
      <w:r w:rsidR="00C761F9">
        <w:rPr>
          <w:rFonts w:ascii="Times New Roman" w:hAnsi="Times New Roman" w:cs="Times New Roman"/>
          <w:sz w:val="23"/>
          <w:szCs w:val="23"/>
        </w:rPr>
        <w:t>С</w:t>
      </w:r>
      <w:r w:rsidR="00082C66" w:rsidRPr="00082C66">
        <w:rPr>
          <w:rFonts w:ascii="Times New Roman" w:hAnsi="Times New Roman" w:cs="Times New Roman"/>
          <w:sz w:val="23"/>
          <w:szCs w:val="23"/>
        </w:rPr>
        <w:t>оставлени</w:t>
      </w:r>
      <w:r w:rsidR="00C761F9">
        <w:rPr>
          <w:rFonts w:ascii="Times New Roman" w:hAnsi="Times New Roman" w:cs="Times New Roman"/>
          <w:sz w:val="23"/>
          <w:szCs w:val="23"/>
        </w:rPr>
        <w:t>е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сметной документации</w:t>
      </w:r>
      <w:r w:rsidR="00082C66">
        <w:rPr>
          <w:rFonts w:ascii="Times New Roman" w:hAnsi="Times New Roman" w:cs="Times New Roman"/>
          <w:sz w:val="23"/>
          <w:szCs w:val="23"/>
        </w:rPr>
        <w:t>, с использованием расценок сборников</w:t>
      </w:r>
      <w:r w:rsidR="00082C66" w:rsidRPr="00D41B28">
        <w:rPr>
          <w:rFonts w:ascii="Times New Roman" w:hAnsi="Times New Roman" w:cs="Times New Roman"/>
          <w:sz w:val="23"/>
          <w:szCs w:val="23"/>
        </w:rPr>
        <w:t xml:space="preserve"> </w:t>
      </w:r>
      <w:r w:rsidR="00082C66" w:rsidRPr="00082C66">
        <w:rPr>
          <w:rFonts w:ascii="Times New Roman" w:hAnsi="Times New Roman" w:cs="Times New Roman"/>
          <w:sz w:val="23"/>
          <w:szCs w:val="23"/>
        </w:rPr>
        <w:t>ФЕР 2020</w:t>
      </w:r>
      <w:r w:rsidR="00C761F9">
        <w:rPr>
          <w:rFonts w:ascii="Times New Roman" w:hAnsi="Times New Roman" w:cs="Times New Roman"/>
          <w:sz w:val="23"/>
          <w:szCs w:val="23"/>
        </w:rPr>
        <w:t>: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</w:t>
      </w:r>
      <w:r w:rsidR="00082C6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761F9" w:rsidRDefault="00C761F9" w:rsidP="00D41B28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Д</w:t>
      </w:r>
      <w:r w:rsidR="00082C66">
        <w:rPr>
          <w:rFonts w:ascii="Times New Roman" w:hAnsi="Times New Roman" w:cs="Times New Roman"/>
          <w:sz w:val="23"/>
          <w:szCs w:val="23"/>
        </w:rPr>
        <w:t xml:space="preserve">ля определения </w:t>
      </w:r>
      <w:r w:rsidR="00082C66" w:rsidRPr="00082C66">
        <w:rPr>
          <w:rFonts w:ascii="Times New Roman" w:hAnsi="Times New Roman" w:cs="Times New Roman"/>
          <w:sz w:val="23"/>
          <w:szCs w:val="23"/>
        </w:rPr>
        <w:t>размер</w:t>
      </w:r>
      <w:r w:rsidR="00082C66">
        <w:rPr>
          <w:rFonts w:ascii="Times New Roman" w:hAnsi="Times New Roman" w:cs="Times New Roman"/>
          <w:sz w:val="23"/>
          <w:szCs w:val="23"/>
        </w:rPr>
        <w:t>а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нормативов НР (накладных расходов) и СП (сметной прибыли) </w:t>
      </w:r>
      <w:r w:rsidR="00082C66">
        <w:rPr>
          <w:rFonts w:ascii="Times New Roman" w:hAnsi="Times New Roman" w:cs="Times New Roman"/>
          <w:sz w:val="23"/>
          <w:szCs w:val="23"/>
        </w:rPr>
        <w:t xml:space="preserve">по видам работ, следует </w:t>
      </w:r>
      <w:r w:rsidR="00082C66" w:rsidRPr="00082C66">
        <w:rPr>
          <w:rFonts w:ascii="Times New Roman" w:hAnsi="Times New Roman" w:cs="Times New Roman"/>
          <w:sz w:val="23"/>
          <w:szCs w:val="23"/>
        </w:rPr>
        <w:t>руководств</w:t>
      </w:r>
      <w:r w:rsidR="00082C66">
        <w:rPr>
          <w:rFonts w:ascii="Times New Roman" w:hAnsi="Times New Roman" w:cs="Times New Roman"/>
          <w:sz w:val="23"/>
          <w:szCs w:val="23"/>
        </w:rPr>
        <w:t>оваться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Приказами 812/</w:t>
      </w:r>
      <w:proofErr w:type="spellStart"/>
      <w:r w:rsidR="00082C66" w:rsidRPr="00082C66">
        <w:rPr>
          <w:rFonts w:ascii="Times New Roman" w:hAnsi="Times New Roman" w:cs="Times New Roman"/>
          <w:sz w:val="23"/>
          <w:szCs w:val="23"/>
        </w:rPr>
        <w:t>пр</w:t>
      </w:r>
      <w:proofErr w:type="spellEnd"/>
      <w:r w:rsidR="00082C66" w:rsidRPr="00082C66">
        <w:rPr>
          <w:rFonts w:ascii="Times New Roman" w:hAnsi="Times New Roman" w:cs="Times New Roman"/>
          <w:sz w:val="23"/>
          <w:szCs w:val="23"/>
        </w:rPr>
        <w:t xml:space="preserve"> (и 636/</w:t>
      </w:r>
      <w:proofErr w:type="spellStart"/>
      <w:r w:rsidR="00082C66" w:rsidRPr="00082C66">
        <w:rPr>
          <w:rFonts w:ascii="Times New Roman" w:hAnsi="Times New Roman" w:cs="Times New Roman"/>
          <w:sz w:val="23"/>
          <w:szCs w:val="23"/>
        </w:rPr>
        <w:t>пр</w:t>
      </w:r>
      <w:proofErr w:type="spellEnd"/>
      <w:r w:rsidR="00082C66" w:rsidRPr="00082C66">
        <w:rPr>
          <w:rFonts w:ascii="Times New Roman" w:hAnsi="Times New Roman" w:cs="Times New Roman"/>
          <w:sz w:val="23"/>
          <w:szCs w:val="23"/>
        </w:rPr>
        <w:t xml:space="preserve">) и 774/пр. </w:t>
      </w:r>
      <w:r w:rsidR="00082C66">
        <w:rPr>
          <w:rFonts w:ascii="Times New Roman" w:hAnsi="Times New Roman" w:cs="Times New Roman"/>
          <w:sz w:val="23"/>
          <w:szCs w:val="23"/>
        </w:rPr>
        <w:t>П</w:t>
      </w:r>
      <w:r w:rsidR="00082C66" w:rsidRPr="00082C66">
        <w:rPr>
          <w:rFonts w:ascii="Times New Roman" w:hAnsi="Times New Roman" w:cs="Times New Roman"/>
          <w:sz w:val="23"/>
          <w:szCs w:val="23"/>
        </w:rPr>
        <w:t>ри использовании расценок на изготовление конструктивных элементов</w:t>
      </w:r>
      <w:r w:rsidR="00082C66">
        <w:rPr>
          <w:rFonts w:ascii="Times New Roman" w:hAnsi="Times New Roman" w:cs="Times New Roman"/>
          <w:sz w:val="23"/>
          <w:szCs w:val="23"/>
        </w:rPr>
        <w:t>,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размер СП=</w:t>
      </w:r>
      <w:r w:rsidR="00082C66">
        <w:rPr>
          <w:rFonts w:ascii="Times New Roman" w:hAnsi="Times New Roman" w:cs="Times New Roman"/>
          <w:sz w:val="23"/>
          <w:szCs w:val="23"/>
        </w:rPr>
        <w:t>34%</w:t>
      </w:r>
      <w:r w:rsidR="00D672B5">
        <w:rPr>
          <w:rFonts w:ascii="Times New Roman" w:hAnsi="Times New Roman" w:cs="Times New Roman"/>
          <w:sz w:val="23"/>
          <w:szCs w:val="23"/>
        </w:rPr>
        <w:t xml:space="preserve"> от ФОТ</w:t>
      </w:r>
      <w:r w:rsidR="00082C66">
        <w:rPr>
          <w:rFonts w:ascii="Times New Roman" w:hAnsi="Times New Roman" w:cs="Times New Roman"/>
          <w:sz w:val="23"/>
          <w:szCs w:val="23"/>
        </w:rPr>
        <w:t>.</w:t>
      </w:r>
    </w:p>
    <w:p w:rsidR="00A60ACF" w:rsidRDefault="00C761F9" w:rsidP="00D41B28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1B7CA9">
        <w:rPr>
          <w:rFonts w:ascii="Times New Roman" w:hAnsi="Times New Roman" w:cs="Times New Roman"/>
          <w:sz w:val="23"/>
          <w:szCs w:val="23"/>
        </w:rPr>
        <w:t>Для определения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 </w:t>
      </w:r>
      <w:r w:rsidR="00BF0147">
        <w:rPr>
          <w:rFonts w:ascii="Times New Roman" w:hAnsi="Times New Roman" w:cs="Times New Roman"/>
          <w:sz w:val="23"/>
          <w:szCs w:val="23"/>
        </w:rPr>
        <w:t xml:space="preserve">текущей 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сметной стоимости </w:t>
      </w:r>
      <w:r>
        <w:rPr>
          <w:rFonts w:ascii="Times New Roman" w:hAnsi="Times New Roman" w:cs="Times New Roman"/>
          <w:sz w:val="23"/>
          <w:szCs w:val="23"/>
        </w:rPr>
        <w:t xml:space="preserve">базисно-индексным методом, </w:t>
      </w:r>
      <w:r w:rsidR="0063346A">
        <w:rPr>
          <w:rFonts w:ascii="Times New Roman" w:hAnsi="Times New Roman" w:cs="Times New Roman"/>
          <w:sz w:val="23"/>
          <w:szCs w:val="23"/>
        </w:rPr>
        <w:t xml:space="preserve">к расценкам базы </w:t>
      </w:r>
      <w:r w:rsidR="0063346A" w:rsidRPr="0063346A">
        <w:rPr>
          <w:rFonts w:ascii="Times New Roman" w:hAnsi="Times New Roman" w:cs="Times New Roman"/>
          <w:sz w:val="23"/>
          <w:szCs w:val="23"/>
        </w:rPr>
        <w:t>ФЕР 2020</w:t>
      </w:r>
      <w:r w:rsidR="0063346A">
        <w:rPr>
          <w:rFonts w:ascii="Times New Roman" w:hAnsi="Times New Roman" w:cs="Times New Roman"/>
          <w:sz w:val="23"/>
          <w:szCs w:val="23"/>
        </w:rPr>
        <w:t xml:space="preserve"> 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применяются индексы </w:t>
      </w:r>
      <w:r w:rsidR="00BF0147" w:rsidRPr="00BF0147">
        <w:rPr>
          <w:rFonts w:ascii="Times New Roman" w:hAnsi="Times New Roman" w:cs="Times New Roman"/>
          <w:sz w:val="23"/>
          <w:szCs w:val="23"/>
        </w:rPr>
        <w:t>изменения сметной стоимости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, сведения о которых включены в ФРСН, на текущий </w:t>
      </w:r>
      <w:r w:rsidR="00D672B5">
        <w:rPr>
          <w:rFonts w:ascii="Times New Roman" w:hAnsi="Times New Roman" w:cs="Times New Roman"/>
          <w:sz w:val="23"/>
          <w:szCs w:val="23"/>
        </w:rPr>
        <w:t>период,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 </w:t>
      </w:r>
      <w:r w:rsidR="0063346A" w:rsidRPr="0063346A">
        <w:rPr>
          <w:rFonts w:ascii="Times New Roman" w:hAnsi="Times New Roman" w:cs="Times New Roman"/>
          <w:sz w:val="23"/>
          <w:szCs w:val="23"/>
        </w:rPr>
        <w:t>для субъектов Российской Федерации по статьям затрат</w:t>
      </w:r>
      <w:r w:rsidR="0063346A">
        <w:rPr>
          <w:rFonts w:ascii="Times New Roman" w:hAnsi="Times New Roman" w:cs="Times New Roman"/>
          <w:sz w:val="23"/>
          <w:szCs w:val="23"/>
        </w:rPr>
        <w:t>.</w:t>
      </w:r>
      <w:r w:rsidR="00A60ACF" w:rsidRPr="00A60AC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53F67" w:rsidRDefault="00E53F67" w:rsidP="00E53F67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:rsidR="00E53F67" w:rsidRDefault="00A60ACF" w:rsidP="0063005A">
      <w:pPr>
        <w:pStyle w:val="a3"/>
        <w:numPr>
          <w:ilvl w:val="2"/>
          <w:numId w:val="3"/>
        </w:numPr>
        <w:spacing w:before="160" w:after="0"/>
        <w:ind w:left="709" w:firstLine="0"/>
        <w:jc w:val="both"/>
        <w:rPr>
          <w:rFonts w:ascii="Times New Roman" w:hAnsi="Times New Roman" w:cs="Times New Roman"/>
          <w:sz w:val="23"/>
          <w:szCs w:val="23"/>
        </w:rPr>
      </w:pPr>
      <w:r w:rsidRPr="00E53F67">
        <w:rPr>
          <w:rFonts w:ascii="Times New Roman" w:hAnsi="Times New Roman" w:cs="Times New Roman"/>
          <w:sz w:val="23"/>
          <w:szCs w:val="23"/>
        </w:rPr>
        <w:t>При определении стоимости на нестандартные работы и услуги, на работы и услуги по которым отсутствуют</w:t>
      </w:r>
      <w:r w:rsidR="00920655" w:rsidRPr="00920655">
        <w:rPr>
          <w:rFonts w:ascii="Times New Roman" w:hAnsi="Times New Roman" w:cs="Times New Roman"/>
          <w:sz w:val="23"/>
          <w:szCs w:val="23"/>
        </w:rPr>
        <w:t xml:space="preserve"> </w:t>
      </w:r>
      <w:r w:rsidR="00920655" w:rsidRPr="00E53F67">
        <w:rPr>
          <w:rFonts w:ascii="Times New Roman" w:hAnsi="Times New Roman" w:cs="Times New Roman"/>
          <w:sz w:val="23"/>
          <w:szCs w:val="23"/>
        </w:rPr>
        <w:t>расценки</w:t>
      </w:r>
      <w:r w:rsidRPr="00E53F67">
        <w:rPr>
          <w:rFonts w:ascii="Times New Roman" w:hAnsi="Times New Roman" w:cs="Times New Roman"/>
          <w:sz w:val="23"/>
          <w:szCs w:val="23"/>
        </w:rPr>
        <w:t>, стоимость определяется по согласованным калькуляциям с выделением трудозатрат</w:t>
      </w:r>
      <w:r w:rsidR="00E53F67" w:rsidRPr="00E53F67">
        <w:rPr>
          <w:rFonts w:ascii="Times New Roman" w:hAnsi="Times New Roman" w:cs="Times New Roman"/>
          <w:sz w:val="23"/>
          <w:szCs w:val="23"/>
        </w:rPr>
        <w:t>.</w:t>
      </w:r>
      <w:r w:rsidRPr="00E53F67">
        <w:rPr>
          <w:rFonts w:ascii="Times New Roman" w:hAnsi="Times New Roman" w:cs="Times New Roman"/>
          <w:sz w:val="23"/>
          <w:szCs w:val="23"/>
        </w:rPr>
        <w:t xml:space="preserve"> </w:t>
      </w:r>
      <w:r w:rsidR="0075782B" w:rsidRPr="0075782B">
        <w:rPr>
          <w:rFonts w:ascii="Times New Roman" w:hAnsi="Times New Roman" w:cs="Times New Roman"/>
          <w:sz w:val="23"/>
          <w:szCs w:val="23"/>
        </w:rPr>
        <w:t>Количество трудозатрат определяется по соответствующим ведомственным, отраслевым или индивидуальным сметным нормативам, либо на основе технически обоснованных норм времен</w:t>
      </w:r>
      <w:r w:rsidR="00920655">
        <w:rPr>
          <w:rFonts w:ascii="Times New Roman" w:hAnsi="Times New Roman" w:cs="Times New Roman"/>
          <w:sz w:val="23"/>
          <w:szCs w:val="23"/>
        </w:rPr>
        <w:t>и</w:t>
      </w:r>
      <w:r w:rsidR="0075782B" w:rsidRPr="0075782B">
        <w:rPr>
          <w:rFonts w:ascii="Times New Roman" w:hAnsi="Times New Roman" w:cs="Times New Roman"/>
          <w:sz w:val="23"/>
          <w:szCs w:val="23"/>
        </w:rPr>
        <w:t xml:space="preserve"> (технологические карты), определенных по объектам-аналогам прошлых лет, либо на основании проводимого ранее и оформленного хронометража.</w:t>
      </w:r>
    </w:p>
    <w:p w:rsidR="00A60ACF" w:rsidRPr="00E53F67" w:rsidRDefault="00BE5E65" w:rsidP="00E53F67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E53F67">
        <w:rPr>
          <w:rFonts w:ascii="Times New Roman" w:hAnsi="Times New Roman" w:cs="Times New Roman"/>
          <w:sz w:val="23"/>
          <w:szCs w:val="23"/>
        </w:rPr>
        <w:t>Калькуляция должна содержать</w:t>
      </w:r>
      <w:r w:rsidR="00A60ACF" w:rsidRPr="00E53F67">
        <w:rPr>
          <w:rFonts w:ascii="Times New Roman" w:hAnsi="Times New Roman" w:cs="Times New Roman"/>
          <w:sz w:val="23"/>
          <w:szCs w:val="23"/>
        </w:rPr>
        <w:t>:</w:t>
      </w:r>
    </w:p>
    <w:p w:rsidR="00A60ACF" w:rsidRDefault="00A60ACF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потребность и стоимость </w:t>
      </w:r>
      <w:r w:rsidR="00BE5E65" w:rsidRPr="00BE5E65">
        <w:rPr>
          <w:rFonts w:ascii="Times New Roman" w:hAnsi="Times New Roman" w:cs="Times New Roman"/>
          <w:sz w:val="23"/>
          <w:szCs w:val="23"/>
        </w:rPr>
        <w:t>ТМЦ</w:t>
      </w:r>
      <w:r>
        <w:rPr>
          <w:rFonts w:ascii="Times New Roman" w:hAnsi="Times New Roman" w:cs="Times New Roman"/>
          <w:sz w:val="23"/>
          <w:szCs w:val="23"/>
        </w:rPr>
        <w:t>;</w:t>
      </w:r>
    </w:p>
    <w:p w:rsidR="00A60ACF" w:rsidRDefault="00A60ACF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потребность </w:t>
      </w:r>
      <w:r w:rsidR="00920655">
        <w:rPr>
          <w:rFonts w:ascii="Times New Roman" w:hAnsi="Times New Roman" w:cs="Times New Roman"/>
          <w:sz w:val="23"/>
          <w:szCs w:val="23"/>
        </w:rPr>
        <w:t xml:space="preserve">в </w:t>
      </w:r>
      <w:r w:rsidR="00654FA8">
        <w:rPr>
          <w:rFonts w:ascii="Times New Roman" w:hAnsi="Times New Roman" w:cs="Times New Roman"/>
          <w:sz w:val="23"/>
          <w:szCs w:val="23"/>
        </w:rPr>
        <w:t>использовании</w:t>
      </w:r>
      <w:r w:rsidR="00920655">
        <w:rPr>
          <w:rFonts w:ascii="Times New Roman" w:hAnsi="Times New Roman" w:cs="Times New Roman"/>
          <w:sz w:val="23"/>
          <w:szCs w:val="23"/>
        </w:rPr>
        <w:t xml:space="preserve"> машин и механизмов </w:t>
      </w:r>
      <w:r>
        <w:rPr>
          <w:rFonts w:ascii="Times New Roman" w:hAnsi="Times New Roman" w:cs="Times New Roman"/>
          <w:sz w:val="23"/>
          <w:szCs w:val="23"/>
        </w:rPr>
        <w:t xml:space="preserve">и стоимость </w:t>
      </w:r>
      <w:r w:rsidR="00654FA8">
        <w:rPr>
          <w:rFonts w:ascii="Times New Roman" w:hAnsi="Times New Roman" w:cs="Times New Roman"/>
          <w:sz w:val="23"/>
          <w:szCs w:val="23"/>
        </w:rPr>
        <w:t xml:space="preserve">их </w:t>
      </w:r>
      <w:r>
        <w:rPr>
          <w:rFonts w:ascii="Times New Roman" w:hAnsi="Times New Roman" w:cs="Times New Roman"/>
          <w:sz w:val="23"/>
          <w:szCs w:val="23"/>
        </w:rPr>
        <w:t>работы, включая работу машинистов;</w:t>
      </w:r>
    </w:p>
    <w:p w:rsidR="00A60ACF" w:rsidRDefault="00A60ACF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BE5E65" w:rsidRPr="00BE5E65">
        <w:rPr>
          <w:rFonts w:ascii="Times New Roman" w:hAnsi="Times New Roman" w:cs="Times New Roman"/>
          <w:sz w:val="23"/>
          <w:szCs w:val="23"/>
        </w:rPr>
        <w:t xml:space="preserve">затраты труда </w:t>
      </w:r>
      <w:r>
        <w:rPr>
          <w:rFonts w:ascii="Times New Roman" w:hAnsi="Times New Roman" w:cs="Times New Roman"/>
          <w:sz w:val="23"/>
          <w:szCs w:val="23"/>
        </w:rPr>
        <w:t>(</w:t>
      </w:r>
      <w:r w:rsidR="00BE5E65" w:rsidRPr="00BE5E65">
        <w:rPr>
          <w:rFonts w:ascii="Times New Roman" w:hAnsi="Times New Roman" w:cs="Times New Roman"/>
          <w:sz w:val="23"/>
          <w:szCs w:val="23"/>
        </w:rPr>
        <w:t xml:space="preserve">должны быть </w:t>
      </w:r>
      <w:r w:rsidR="00654FA8">
        <w:rPr>
          <w:rFonts w:ascii="Times New Roman" w:hAnsi="Times New Roman" w:cs="Times New Roman"/>
          <w:sz w:val="23"/>
          <w:szCs w:val="23"/>
        </w:rPr>
        <w:t xml:space="preserve">обоснованы </w:t>
      </w:r>
      <w:r w:rsidR="00BE5E65" w:rsidRPr="00BE5E65">
        <w:rPr>
          <w:rFonts w:ascii="Times New Roman" w:hAnsi="Times New Roman" w:cs="Times New Roman"/>
          <w:sz w:val="23"/>
          <w:szCs w:val="23"/>
        </w:rPr>
        <w:t>составом работ с указанием нормативных документов</w:t>
      </w:r>
      <w:r>
        <w:rPr>
          <w:rFonts w:ascii="Times New Roman" w:hAnsi="Times New Roman" w:cs="Times New Roman"/>
          <w:sz w:val="23"/>
          <w:szCs w:val="23"/>
        </w:rPr>
        <w:t>)</w:t>
      </w:r>
      <w:r w:rsidR="00BE5E65" w:rsidRPr="00BE5E65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BE5E65" w:rsidRDefault="00BE5E65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BE5E65">
        <w:rPr>
          <w:rFonts w:ascii="Times New Roman" w:hAnsi="Times New Roman" w:cs="Times New Roman"/>
          <w:sz w:val="23"/>
          <w:szCs w:val="23"/>
        </w:rPr>
        <w:t>Подрядчик предоставляет в составе калькуляции или отдельным приложением расчет тарифной ставки с раскрытием размера начислений, не относящихся к налогообложению</w:t>
      </w:r>
      <w:r w:rsidR="00E53F67">
        <w:rPr>
          <w:rFonts w:ascii="Times New Roman" w:hAnsi="Times New Roman" w:cs="Times New Roman"/>
          <w:sz w:val="23"/>
          <w:szCs w:val="23"/>
        </w:rPr>
        <w:t xml:space="preserve"> на заработную плату. Для текущих</w:t>
      </w:r>
      <w:r w:rsidRPr="00BE5E65">
        <w:rPr>
          <w:rFonts w:ascii="Times New Roman" w:hAnsi="Times New Roman" w:cs="Times New Roman"/>
          <w:sz w:val="23"/>
          <w:szCs w:val="23"/>
        </w:rPr>
        <w:t xml:space="preserve"> ремонтов, технического обслуживания</w:t>
      </w:r>
      <w:r w:rsidR="00E53F67">
        <w:rPr>
          <w:rFonts w:ascii="Times New Roman" w:hAnsi="Times New Roman" w:cs="Times New Roman"/>
          <w:sz w:val="23"/>
          <w:szCs w:val="23"/>
        </w:rPr>
        <w:t xml:space="preserve"> стоимость чел.*час</w:t>
      </w:r>
      <w:r w:rsidRPr="00BE5E65">
        <w:rPr>
          <w:rFonts w:ascii="Times New Roman" w:hAnsi="Times New Roman" w:cs="Times New Roman"/>
          <w:sz w:val="23"/>
          <w:szCs w:val="23"/>
        </w:rPr>
        <w:t xml:space="preserve"> </w:t>
      </w:r>
      <w:r w:rsidR="00E53F67">
        <w:rPr>
          <w:rFonts w:ascii="Times New Roman" w:hAnsi="Times New Roman" w:cs="Times New Roman"/>
          <w:sz w:val="23"/>
          <w:szCs w:val="23"/>
        </w:rPr>
        <w:t>согласовывается Сторонами</w:t>
      </w:r>
      <w:r w:rsidR="00A60ACF">
        <w:rPr>
          <w:rFonts w:ascii="Times New Roman" w:hAnsi="Times New Roman" w:cs="Times New Roman"/>
          <w:sz w:val="23"/>
          <w:szCs w:val="23"/>
        </w:rPr>
        <w:t xml:space="preserve"> в Приложении 11 к настоящему Договору</w:t>
      </w:r>
      <w:r w:rsidRPr="00BE5E65">
        <w:rPr>
          <w:rFonts w:ascii="Times New Roman" w:hAnsi="Times New Roman" w:cs="Times New Roman"/>
          <w:sz w:val="23"/>
          <w:szCs w:val="23"/>
        </w:rPr>
        <w:t>.</w:t>
      </w:r>
    </w:p>
    <w:p w:rsidR="00C40954" w:rsidRDefault="00C40954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:rsidR="001C602E" w:rsidRDefault="00BE5E65" w:rsidP="001C602E">
      <w:pPr>
        <w:pStyle w:val="a3"/>
        <w:numPr>
          <w:ilvl w:val="2"/>
          <w:numId w:val="4"/>
        </w:numPr>
        <w:spacing w:before="160" w:after="0"/>
        <w:ind w:left="1418" w:hanging="709"/>
        <w:jc w:val="both"/>
        <w:rPr>
          <w:rFonts w:ascii="Times New Roman" w:hAnsi="Times New Roman" w:cs="Times New Roman"/>
          <w:sz w:val="23"/>
          <w:szCs w:val="23"/>
        </w:rPr>
      </w:pPr>
      <w:r w:rsidRPr="001B7CA9">
        <w:rPr>
          <w:rFonts w:ascii="Times New Roman" w:hAnsi="Times New Roman" w:cs="Times New Roman"/>
          <w:sz w:val="23"/>
          <w:szCs w:val="23"/>
        </w:rPr>
        <w:t>Составление смет на ремонт оборудования с применением расценок Ведомственных сборников.</w:t>
      </w:r>
    </w:p>
    <w:p w:rsidR="00C40954" w:rsidRPr="0063005A" w:rsidRDefault="00C40954" w:rsidP="0063005A">
      <w:pPr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63005A">
        <w:rPr>
          <w:rFonts w:ascii="Times New Roman" w:hAnsi="Times New Roman" w:cs="Times New Roman"/>
          <w:sz w:val="23"/>
          <w:szCs w:val="23"/>
        </w:rPr>
        <w:t>На основании сборников БЦ «Базовые цены на работы по ремонту энергетического оборудования»), в соответствии видами работ</w:t>
      </w:r>
      <w:r w:rsidR="0063005A" w:rsidRPr="0063005A">
        <w:rPr>
          <w:rFonts w:ascii="Times New Roman" w:hAnsi="Times New Roman" w:cs="Times New Roman"/>
          <w:sz w:val="23"/>
          <w:szCs w:val="23"/>
        </w:rPr>
        <w:t xml:space="preserve"> </w:t>
      </w:r>
      <w:r w:rsidR="0063005A">
        <w:rPr>
          <w:rFonts w:ascii="Times New Roman" w:hAnsi="Times New Roman" w:cs="Times New Roman"/>
          <w:sz w:val="23"/>
          <w:szCs w:val="23"/>
        </w:rPr>
        <w:t xml:space="preserve">и положениями </w:t>
      </w:r>
      <w:r w:rsidR="00A131E5">
        <w:rPr>
          <w:rFonts w:ascii="Times New Roman" w:hAnsi="Times New Roman" w:cs="Times New Roman"/>
          <w:sz w:val="23"/>
          <w:szCs w:val="23"/>
        </w:rPr>
        <w:t xml:space="preserve">настоящего Руководства </w:t>
      </w:r>
      <w:r w:rsidR="0063005A">
        <w:rPr>
          <w:rFonts w:ascii="Times New Roman" w:hAnsi="Times New Roman" w:cs="Times New Roman"/>
          <w:sz w:val="23"/>
          <w:szCs w:val="23"/>
        </w:rPr>
        <w:t xml:space="preserve">п. 3.1. </w:t>
      </w:r>
      <w:r w:rsidRPr="0063005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9601ED" w:rsidRDefault="009601ED" w:rsidP="0063005A">
      <w:pPr>
        <w:pStyle w:val="a3"/>
        <w:numPr>
          <w:ilvl w:val="0"/>
          <w:numId w:val="4"/>
        </w:numPr>
        <w:spacing w:before="160" w:after="0"/>
        <w:ind w:left="709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9601ED">
        <w:rPr>
          <w:rFonts w:ascii="Times New Roman" w:hAnsi="Times New Roman" w:cs="Times New Roman"/>
          <w:sz w:val="23"/>
          <w:szCs w:val="23"/>
        </w:rPr>
        <w:t xml:space="preserve">Затраты на перевозку грунта, шлама, инертных материалов автомобилями-самосвалами определяются по сборнику </w:t>
      </w:r>
      <w:proofErr w:type="spellStart"/>
      <w:r w:rsidRPr="009601ED">
        <w:rPr>
          <w:rFonts w:ascii="Times New Roman" w:hAnsi="Times New Roman" w:cs="Times New Roman"/>
          <w:sz w:val="23"/>
          <w:szCs w:val="23"/>
        </w:rPr>
        <w:t>ФССЦпг</w:t>
      </w:r>
      <w:proofErr w:type="spellEnd"/>
      <w:r w:rsidRPr="009601ED">
        <w:rPr>
          <w:rFonts w:ascii="Times New Roman" w:hAnsi="Times New Roman" w:cs="Times New Roman"/>
          <w:sz w:val="23"/>
          <w:szCs w:val="23"/>
        </w:rPr>
        <w:t xml:space="preserve"> 81-01-2001 часть 3 с учетом применения индексов пересчета в текущий уровень цен по данным Минстроя РФ. Если данный вид работ составляет более 1 млн руб., и не менее 5% от сметной стоимости без учета НДС в текущем уровне цен, рекомендуется проверять затраты на перевозку по калькуляции в соответствии с Приложением № 2 к Приложению № 6 или по результатам коммерческой проработки рынка на услуги перевозки</w:t>
      </w:r>
    </w:p>
    <w:p w:rsidR="00F23F06" w:rsidRDefault="00F23F06" w:rsidP="001C602E">
      <w:pPr>
        <w:pStyle w:val="a3"/>
        <w:numPr>
          <w:ilvl w:val="0"/>
          <w:numId w:val="4"/>
        </w:numPr>
        <w:spacing w:before="160" w:after="0"/>
        <w:ind w:left="714" w:hanging="357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507B5C">
        <w:rPr>
          <w:rFonts w:ascii="Times New Roman" w:hAnsi="Times New Roman" w:cs="Times New Roman"/>
          <w:sz w:val="23"/>
          <w:szCs w:val="23"/>
        </w:rPr>
        <w:t>Определение стоимости ТМЦ</w:t>
      </w:r>
      <w:r w:rsidRPr="00E70130">
        <w:rPr>
          <w:rFonts w:ascii="Times New Roman" w:hAnsi="Times New Roman" w:cs="Times New Roman"/>
          <w:sz w:val="23"/>
          <w:szCs w:val="23"/>
        </w:rPr>
        <w:t>, оборудования</w:t>
      </w:r>
    </w:p>
    <w:p w:rsidR="00F23F06" w:rsidRPr="008E2EC1" w:rsidRDefault="0063005A" w:rsidP="008E2EC1">
      <w:pPr>
        <w:pStyle w:val="a3"/>
        <w:numPr>
          <w:ilvl w:val="1"/>
          <w:numId w:val="4"/>
        </w:numPr>
        <w:spacing w:before="160" w:after="0"/>
        <w:ind w:left="709" w:firstLine="5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Стоимость </w:t>
      </w:r>
      <w:r w:rsid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>вовлекаемых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40954">
        <w:rPr>
          <w:rFonts w:ascii="Times New Roman" w:eastAsia="Times New Roman" w:hAnsi="Times New Roman" w:cs="Times New Roman"/>
          <w:sz w:val="23"/>
          <w:szCs w:val="23"/>
          <w:lang w:eastAsia="ru-RU"/>
        </w:rPr>
        <w:t>ТМЦ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оборудования подлежит предварительному согласованию в Прото</w:t>
      </w:r>
      <w:r w:rsidR="00A131E5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коле согласования цен</w:t>
      </w:r>
      <w:r w:rsidR="00F23F06"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(Приложение № 1 к Приложению № 6)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23F06"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31E5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Цены на ТМЦ согласованные в Протоколе согласования цен подлежат </w:t>
      </w:r>
      <w:r w:rsidR="00F23F06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включени</w:t>
      </w:r>
      <w:r w:rsidR="00A131E5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="00F23F06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сметную стоимость</w:t>
      </w:r>
      <w:r w:rsidR="00032ED6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учетом положений п. 5.2.3 Договора</w:t>
      </w:r>
      <w:r w:rsidR="00F23F06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5782B" w:rsidRDefault="0075782B" w:rsidP="001C602E">
      <w:pPr>
        <w:pStyle w:val="a3"/>
        <w:numPr>
          <w:ilvl w:val="1"/>
          <w:numId w:val="4"/>
        </w:numPr>
        <w:ind w:left="709" w:firstLine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D01B0">
        <w:rPr>
          <w:rFonts w:ascii="Times New Roman" w:eastAsia="Times New Roman" w:hAnsi="Times New Roman" w:cs="Times New Roman"/>
          <w:sz w:val="23"/>
          <w:szCs w:val="23"/>
          <w:lang w:eastAsia="ru-RU"/>
        </w:rPr>
        <w:t>Потребность в</w:t>
      </w:r>
      <w:r w:rsidRPr="007578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материальных ресурс</w:t>
      </w:r>
      <w:r w:rsidR="002D01B0">
        <w:rPr>
          <w:rFonts w:ascii="Times New Roman" w:eastAsia="Times New Roman" w:hAnsi="Times New Roman" w:cs="Times New Roman"/>
          <w:sz w:val="23"/>
          <w:szCs w:val="23"/>
          <w:lang w:eastAsia="ru-RU"/>
        </w:rPr>
        <w:t>ах</w:t>
      </w:r>
      <w:r w:rsidRPr="007578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для выполнения работ определяется по утвержденным нормам расхода. </w:t>
      </w:r>
    </w:p>
    <w:p w:rsidR="00C40954" w:rsidRPr="0075782B" w:rsidRDefault="00C40954" w:rsidP="001C602E">
      <w:pPr>
        <w:pStyle w:val="a3"/>
        <w:numPr>
          <w:ilvl w:val="1"/>
          <w:numId w:val="4"/>
        </w:numPr>
        <w:ind w:left="709" w:firstLine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Общая стоимость ТМЦ рассчитывается в отдельном разделе сметы (калькуляции). Стоимость ТМЦ указывается в текущем уровне цен. В качестве обоснования цены указывается Протокол </w:t>
      </w:r>
      <w:r w:rsidR="002D0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согласования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цен. </w:t>
      </w:r>
    </w:p>
    <w:p w:rsidR="00F23F06" w:rsidRPr="00E70130" w:rsidRDefault="00F23F06" w:rsidP="001C602E">
      <w:pPr>
        <w:pStyle w:val="a3"/>
        <w:numPr>
          <w:ilvl w:val="0"/>
          <w:numId w:val="4"/>
        </w:numPr>
        <w:spacing w:before="160"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Прочие затраты</w:t>
      </w:r>
    </w:p>
    <w:p w:rsidR="00F23F06" w:rsidRPr="00E70130" w:rsidRDefault="00F23F06" w:rsidP="001C602E">
      <w:pPr>
        <w:pStyle w:val="a3"/>
        <w:numPr>
          <w:ilvl w:val="1"/>
          <w:numId w:val="4"/>
        </w:numPr>
        <w:spacing w:before="160" w:after="0"/>
        <w:ind w:left="709" w:firstLine="5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>Затраты на зимнее удорожание принимаются по среднегодовому уровню согласно действующим нормам</w:t>
      </w:r>
      <w:r w:rsidR="008C6E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Затраты по зимнему удорожанию могут компенсироваться подрядчику за объёмы работ, выполненные в зимнем периоде так и круглогодично, если сроки договора распространяются на зимний и летний периоды в рамках, согласованных сторонами лимита и условий</w:t>
      </w:r>
      <w:r w:rsidR="00032ED6"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F23F06" w:rsidRPr="00E70130" w:rsidRDefault="00F23F06" w:rsidP="001C602E">
      <w:pPr>
        <w:pStyle w:val="a3"/>
        <w:numPr>
          <w:ilvl w:val="1"/>
          <w:numId w:val="4"/>
        </w:numPr>
        <w:spacing w:before="160" w:after="0"/>
        <w:ind w:left="709" w:firstLine="5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>Затраты на строительство временных зданий и сооружений включаются в сводную смету в виде лимита</w:t>
      </w:r>
      <w:r w:rsidR="008C6E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Оплата фактически выполненных работ производится по согласованию с Заказчиком на основании подтверждающих документов, таких как: проект производства работ, ведомость объемов работ, исполнительная геодезическая съемка, при необходимости - общий журнал работ, и др. в зависимости от типа сооружения.</w:t>
      </w:r>
    </w:p>
    <w:p w:rsidR="00F23F06" w:rsidRPr="008C6E16" w:rsidRDefault="00F23F06" w:rsidP="001C602E">
      <w:pPr>
        <w:pStyle w:val="a3"/>
        <w:numPr>
          <w:ilvl w:val="0"/>
          <w:numId w:val="4"/>
        </w:numPr>
        <w:spacing w:before="160"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6E16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Стоимость пуско-наладочных работ рассчитывается по соответствующим сборникам.</w:t>
      </w:r>
    </w:p>
    <w:p w:rsidR="009601ED" w:rsidRDefault="008C6E16" w:rsidP="001C602E">
      <w:pPr>
        <w:pStyle w:val="a3"/>
        <w:numPr>
          <w:ilvl w:val="0"/>
          <w:numId w:val="4"/>
        </w:numPr>
        <w:spacing w:before="160" w:after="0"/>
        <w:ind w:left="714" w:hanging="357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Формирование общей стоимости работ</w:t>
      </w:r>
      <w:r w:rsidR="00523BF2"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z w:val="23"/>
          <w:szCs w:val="23"/>
        </w:rPr>
        <w:t xml:space="preserve"> подлежащей к возмещению</w:t>
      </w:r>
      <w:r w:rsidR="00523BF2">
        <w:rPr>
          <w:rFonts w:ascii="Times New Roman" w:hAnsi="Times New Roman" w:cs="Times New Roman"/>
          <w:sz w:val="23"/>
          <w:szCs w:val="23"/>
        </w:rPr>
        <w:t xml:space="preserve"> Заказчиком</w:t>
      </w:r>
    </w:p>
    <w:p w:rsidR="00920655" w:rsidRPr="00920655" w:rsidRDefault="00920655" w:rsidP="001C602E">
      <w:pPr>
        <w:pStyle w:val="a3"/>
        <w:numPr>
          <w:ilvl w:val="1"/>
          <w:numId w:val="4"/>
        </w:numPr>
        <w:spacing w:before="160" w:after="0"/>
        <w:ind w:left="709" w:firstLine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0655">
        <w:rPr>
          <w:rFonts w:ascii="Times New Roman" w:hAnsi="Times New Roman" w:cs="Times New Roman"/>
          <w:sz w:val="23"/>
          <w:szCs w:val="23"/>
        </w:rPr>
        <w:t>В справке о стоимости выполненных работ</w:t>
      </w:r>
      <w:r w:rsidR="002D01B0">
        <w:rPr>
          <w:rFonts w:ascii="Times New Roman" w:hAnsi="Times New Roman" w:cs="Times New Roman"/>
          <w:sz w:val="23"/>
          <w:szCs w:val="23"/>
        </w:rPr>
        <w:t xml:space="preserve"> обязательно должны быть отражены </w:t>
      </w:r>
      <w:r w:rsidRPr="00920655">
        <w:rPr>
          <w:rFonts w:ascii="Times New Roman" w:hAnsi="Times New Roman" w:cs="Times New Roman"/>
          <w:sz w:val="23"/>
          <w:szCs w:val="23"/>
        </w:rPr>
        <w:t xml:space="preserve"> </w:t>
      </w:r>
      <w:r w:rsidR="002D01B0">
        <w:rPr>
          <w:rFonts w:ascii="Times New Roman" w:hAnsi="Times New Roman" w:cs="Times New Roman"/>
          <w:sz w:val="23"/>
          <w:szCs w:val="23"/>
        </w:rPr>
        <w:t xml:space="preserve">следующие </w:t>
      </w:r>
      <w:r w:rsidRPr="009206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затраты Подрядчика: </w:t>
      </w:r>
    </w:p>
    <w:p w:rsidR="00920655" w:rsidRPr="00920655" w:rsidRDefault="00920655" w:rsidP="00920655">
      <w:pPr>
        <w:pStyle w:val="a3"/>
        <w:spacing w:before="160" w:after="0"/>
        <w:ind w:left="928"/>
        <w:jc w:val="both"/>
        <w:rPr>
          <w:rFonts w:ascii="Times New Roman" w:hAnsi="Times New Roman" w:cs="Times New Roman"/>
          <w:sz w:val="23"/>
          <w:szCs w:val="23"/>
        </w:rPr>
      </w:pPr>
      <w:r w:rsidRPr="00920655">
        <w:rPr>
          <w:rFonts w:ascii="Times New Roman" w:hAnsi="Times New Roman" w:cs="Times New Roman"/>
          <w:sz w:val="23"/>
          <w:szCs w:val="23"/>
        </w:rPr>
        <w:t>- Общая стоимость трудозатрат на конкретный вид ремонта, либо сметная стоимость фактически выполненных работ;</w:t>
      </w:r>
    </w:p>
    <w:p w:rsidR="00920655" w:rsidRDefault="00920655" w:rsidP="00920655">
      <w:pPr>
        <w:pStyle w:val="a3"/>
        <w:spacing w:before="160" w:after="0"/>
        <w:ind w:left="928"/>
        <w:jc w:val="both"/>
        <w:rPr>
          <w:rFonts w:ascii="Times New Roman" w:hAnsi="Times New Roman" w:cs="Times New Roman"/>
          <w:sz w:val="23"/>
          <w:szCs w:val="23"/>
        </w:rPr>
      </w:pPr>
      <w:r w:rsidRPr="00920655">
        <w:rPr>
          <w:rFonts w:ascii="Times New Roman" w:hAnsi="Times New Roman" w:cs="Times New Roman"/>
          <w:sz w:val="23"/>
          <w:szCs w:val="23"/>
        </w:rPr>
        <w:t>- Номенклатура, фактическая потребность и общая стоимость ТМЦ, в соответствии с конструкторской документацией;</w:t>
      </w:r>
    </w:p>
    <w:p w:rsidR="00920655" w:rsidRPr="00920655" w:rsidRDefault="00920655" w:rsidP="00920655">
      <w:pPr>
        <w:pStyle w:val="a3"/>
        <w:spacing w:before="160" w:after="0"/>
        <w:ind w:left="92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Прочие</w:t>
      </w:r>
      <w:r w:rsidRPr="00920655">
        <w:rPr>
          <w:rFonts w:ascii="Times New Roman" w:hAnsi="Times New Roman" w:cs="Times New Roman"/>
          <w:sz w:val="23"/>
          <w:szCs w:val="23"/>
        </w:rPr>
        <w:t xml:space="preserve"> затраты подлежащие к возмещению, согласованные Сторонами в ра</w:t>
      </w:r>
      <w:r w:rsidR="002D01B0">
        <w:rPr>
          <w:rFonts w:ascii="Times New Roman" w:hAnsi="Times New Roman" w:cs="Times New Roman"/>
          <w:sz w:val="23"/>
          <w:szCs w:val="23"/>
        </w:rPr>
        <w:t>мках данного Договора.</w:t>
      </w:r>
    </w:p>
    <w:p w:rsidR="00F23F06" w:rsidRDefault="009601ED" w:rsidP="001C602E">
      <w:pPr>
        <w:pStyle w:val="a3"/>
        <w:numPr>
          <w:ilvl w:val="1"/>
          <w:numId w:val="4"/>
        </w:numPr>
        <w:spacing w:before="160" w:after="0"/>
        <w:ind w:left="709" w:firstLine="0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9601ED">
        <w:rPr>
          <w:rFonts w:ascii="Times New Roman" w:hAnsi="Times New Roman" w:cs="Times New Roman"/>
          <w:sz w:val="23"/>
          <w:szCs w:val="23"/>
        </w:rPr>
        <w:t>Справка о стоимости выполненных работ согласовывается сторонами и является приложением к акту о приемке выполненных работ.</w:t>
      </w:r>
    </w:p>
    <w:p w:rsidR="00E70130" w:rsidRPr="00B47A35" w:rsidRDefault="00E70130" w:rsidP="00E70130">
      <w:pPr>
        <w:spacing w:before="120" w:after="0"/>
        <w:ind w:left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47A35">
        <w:rPr>
          <w:rFonts w:ascii="Times New Roman" w:hAnsi="Times New Roman" w:cs="Times New Roman"/>
          <w:b/>
          <w:sz w:val="23"/>
          <w:szCs w:val="23"/>
        </w:rPr>
        <w:t>ПОДПИСИ СТОРОН:</w:t>
      </w:r>
    </w:p>
    <w:p w:rsidR="00E70130" w:rsidRPr="00E70130" w:rsidRDefault="00E70130" w:rsidP="00F23F06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9889" w:type="dxa"/>
        <w:tblInd w:w="709" w:type="dxa"/>
        <w:tblLook w:val="0000" w:firstRow="0" w:lastRow="0" w:firstColumn="0" w:lastColumn="0" w:noHBand="0" w:noVBand="0"/>
      </w:tblPr>
      <w:tblGrid>
        <w:gridCol w:w="5637"/>
        <w:gridCol w:w="4252"/>
      </w:tblGrid>
      <w:tr w:rsidR="00E70130" w:rsidRPr="00E70130" w:rsidTr="00B47A35">
        <w:trPr>
          <w:trHeight w:val="420"/>
        </w:trPr>
        <w:tc>
          <w:tcPr>
            <w:tcW w:w="5637" w:type="dxa"/>
          </w:tcPr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ЗАКАЗЧИК:</w:t>
            </w:r>
          </w:p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2" w:type="dxa"/>
          </w:tcPr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ПОДРЯДЧИК:</w:t>
            </w:r>
          </w:p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70130" w:rsidRPr="00E70130" w:rsidTr="00B47A35">
        <w:trPr>
          <w:trHeight w:val="735"/>
        </w:trPr>
        <w:tc>
          <w:tcPr>
            <w:tcW w:w="5637" w:type="dxa"/>
          </w:tcPr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2" w:type="dxa"/>
          </w:tcPr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70130" w:rsidRPr="00E70130" w:rsidRDefault="00E70130" w:rsidP="00F23F06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:rsidR="00812B8E" w:rsidRPr="00E70130" w:rsidRDefault="00812B8E">
      <w:pPr>
        <w:rPr>
          <w:sz w:val="23"/>
          <w:szCs w:val="23"/>
        </w:rPr>
      </w:pPr>
    </w:p>
    <w:sectPr w:rsidR="00812B8E" w:rsidRPr="00E70130" w:rsidSect="00920655">
      <w:headerReference w:type="first" r:id="rId7"/>
      <w:pgSz w:w="11906" w:h="16838"/>
      <w:pgMar w:top="709" w:right="566" w:bottom="1134" w:left="993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2BD" w:rsidRDefault="00DE72BD" w:rsidP="00F23F06">
      <w:pPr>
        <w:spacing w:after="0" w:line="240" w:lineRule="auto"/>
      </w:pPr>
      <w:r>
        <w:separator/>
      </w:r>
    </w:p>
  </w:endnote>
  <w:endnote w:type="continuationSeparator" w:id="0">
    <w:p w:rsidR="00DE72BD" w:rsidRDefault="00DE72BD" w:rsidP="00F23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2BD" w:rsidRDefault="00DE72BD" w:rsidP="00F23F06">
      <w:pPr>
        <w:spacing w:after="0" w:line="240" w:lineRule="auto"/>
      </w:pPr>
      <w:r>
        <w:separator/>
      </w:r>
    </w:p>
  </w:footnote>
  <w:footnote w:type="continuationSeparator" w:id="0">
    <w:p w:rsidR="00DE72BD" w:rsidRDefault="00DE72BD" w:rsidP="00F23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F06" w:rsidRPr="00291DC9" w:rsidRDefault="00F23F06" w:rsidP="00F23F06">
    <w:pPr>
      <w:pStyle w:val="a8"/>
      <w:jc w:val="right"/>
      <w:rPr>
        <w:rFonts w:ascii="Times New Roman" w:hAnsi="Times New Roman" w:cs="Times New Roman"/>
        <w:sz w:val="20"/>
        <w:szCs w:val="20"/>
      </w:rPr>
    </w:pPr>
    <w:r w:rsidRPr="00291DC9">
      <w:rPr>
        <w:rFonts w:ascii="Times New Roman" w:hAnsi="Times New Roman" w:cs="Times New Roman"/>
        <w:sz w:val="20"/>
        <w:szCs w:val="20"/>
      </w:rPr>
      <w:t>Приложени</w:t>
    </w:r>
    <w:r>
      <w:rPr>
        <w:rFonts w:ascii="Times New Roman" w:hAnsi="Times New Roman" w:cs="Times New Roman"/>
        <w:sz w:val="20"/>
        <w:szCs w:val="20"/>
      </w:rPr>
      <w:t>е</w:t>
    </w:r>
    <w:r w:rsidRPr="00291DC9">
      <w:rPr>
        <w:rFonts w:ascii="Times New Roman" w:hAnsi="Times New Roman" w:cs="Times New Roman"/>
        <w:sz w:val="20"/>
        <w:szCs w:val="20"/>
      </w:rPr>
      <w:t xml:space="preserve"> № </w:t>
    </w:r>
    <w:r w:rsidR="00CD1A74">
      <w:rPr>
        <w:rFonts w:ascii="Times New Roman" w:hAnsi="Times New Roman" w:cs="Times New Roman"/>
        <w:sz w:val="20"/>
        <w:szCs w:val="20"/>
      </w:rPr>
      <w:t>5</w:t>
    </w:r>
    <w:r w:rsidR="00E47781">
      <w:rPr>
        <w:rFonts w:ascii="Times New Roman" w:hAnsi="Times New Roman" w:cs="Times New Roman"/>
        <w:sz w:val="20"/>
        <w:szCs w:val="20"/>
      </w:rPr>
      <w:t xml:space="preserve"> </w:t>
    </w:r>
    <w:r w:rsidRPr="00291DC9">
      <w:rPr>
        <w:rFonts w:ascii="Times New Roman" w:hAnsi="Times New Roman" w:cs="Times New Roman"/>
        <w:sz w:val="20"/>
        <w:szCs w:val="20"/>
      </w:rPr>
      <w:t>к Договору №.</w:t>
    </w:r>
  </w:p>
  <w:p w:rsidR="00F23F06" w:rsidRDefault="00F23F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7AA4"/>
    <w:multiLevelType w:val="hybridMultilevel"/>
    <w:tmpl w:val="39B6687C"/>
    <w:lvl w:ilvl="0" w:tplc="2534B272">
      <w:start w:val="1"/>
      <w:numFmt w:val="decimal"/>
      <w:lvlText w:val="%1."/>
      <w:lvlJc w:val="left"/>
      <w:pPr>
        <w:tabs>
          <w:tab w:val="num" w:pos="2598"/>
        </w:tabs>
        <w:ind w:firstLine="11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" w15:restartNumberingAfterBreak="0">
    <w:nsid w:val="22E97BE1"/>
    <w:multiLevelType w:val="multilevel"/>
    <w:tmpl w:val="88F0CD8C"/>
    <w:lvl w:ilvl="0">
      <w:start w:val="3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2" w15:restartNumberingAfterBreak="0">
    <w:nsid w:val="2D501B67"/>
    <w:multiLevelType w:val="multilevel"/>
    <w:tmpl w:val="CC7AEA9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3" w15:restartNumberingAfterBreak="0">
    <w:nsid w:val="324530B0"/>
    <w:multiLevelType w:val="multilevel"/>
    <w:tmpl w:val="A6ACC89E"/>
    <w:lvl w:ilvl="0">
      <w:start w:val="3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6C"/>
    <w:rsid w:val="00032ED6"/>
    <w:rsid w:val="00082C66"/>
    <w:rsid w:val="0009501A"/>
    <w:rsid w:val="001B7CA9"/>
    <w:rsid w:val="001C602E"/>
    <w:rsid w:val="001F3240"/>
    <w:rsid w:val="0024232A"/>
    <w:rsid w:val="002550AB"/>
    <w:rsid w:val="002B5CE9"/>
    <w:rsid w:val="002D01B0"/>
    <w:rsid w:val="00303B8B"/>
    <w:rsid w:val="003206F4"/>
    <w:rsid w:val="00380C76"/>
    <w:rsid w:val="003E4FA7"/>
    <w:rsid w:val="00464B11"/>
    <w:rsid w:val="004A778A"/>
    <w:rsid w:val="004B6B8A"/>
    <w:rsid w:val="00507B5C"/>
    <w:rsid w:val="00523BF2"/>
    <w:rsid w:val="00586429"/>
    <w:rsid w:val="005944D6"/>
    <w:rsid w:val="005B7CE7"/>
    <w:rsid w:val="00604AB6"/>
    <w:rsid w:val="006070DE"/>
    <w:rsid w:val="0063005A"/>
    <w:rsid w:val="0063346A"/>
    <w:rsid w:val="00654FA8"/>
    <w:rsid w:val="006657FA"/>
    <w:rsid w:val="006E15AE"/>
    <w:rsid w:val="0075782B"/>
    <w:rsid w:val="00812B8E"/>
    <w:rsid w:val="008C6E16"/>
    <w:rsid w:val="008E1FCA"/>
    <w:rsid w:val="008E2EC1"/>
    <w:rsid w:val="00920655"/>
    <w:rsid w:val="009277D7"/>
    <w:rsid w:val="009601ED"/>
    <w:rsid w:val="009D6556"/>
    <w:rsid w:val="009D6A6C"/>
    <w:rsid w:val="009F1DC9"/>
    <w:rsid w:val="00A110FC"/>
    <w:rsid w:val="00A131E5"/>
    <w:rsid w:val="00A26F1B"/>
    <w:rsid w:val="00A4423C"/>
    <w:rsid w:val="00A60ACF"/>
    <w:rsid w:val="00AE57AC"/>
    <w:rsid w:val="00AF691A"/>
    <w:rsid w:val="00B47A35"/>
    <w:rsid w:val="00B8069F"/>
    <w:rsid w:val="00BC4393"/>
    <w:rsid w:val="00BE5E65"/>
    <w:rsid w:val="00BF0147"/>
    <w:rsid w:val="00BF6C55"/>
    <w:rsid w:val="00C03B53"/>
    <w:rsid w:val="00C21EC4"/>
    <w:rsid w:val="00C40954"/>
    <w:rsid w:val="00C761F9"/>
    <w:rsid w:val="00CA1649"/>
    <w:rsid w:val="00CA3F50"/>
    <w:rsid w:val="00CD1A74"/>
    <w:rsid w:val="00D41B28"/>
    <w:rsid w:val="00D526F2"/>
    <w:rsid w:val="00D672B5"/>
    <w:rsid w:val="00D702EE"/>
    <w:rsid w:val="00D76D2A"/>
    <w:rsid w:val="00DE0BFE"/>
    <w:rsid w:val="00DE72BD"/>
    <w:rsid w:val="00E47781"/>
    <w:rsid w:val="00E53F67"/>
    <w:rsid w:val="00E70130"/>
    <w:rsid w:val="00E70387"/>
    <w:rsid w:val="00EE7679"/>
    <w:rsid w:val="00F14828"/>
    <w:rsid w:val="00F23F06"/>
    <w:rsid w:val="00F928B2"/>
    <w:rsid w:val="00FC0851"/>
    <w:rsid w:val="00FE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787DF7"/>
  <w15:docId w15:val="{0BA30396-4DC9-4BC1-9555-2374CB939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23F06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23F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23F06"/>
    <w:rPr>
      <w:sz w:val="20"/>
      <w:szCs w:val="20"/>
    </w:rPr>
  </w:style>
  <w:style w:type="character" w:styleId="a7">
    <w:name w:val="footnote reference"/>
    <w:uiPriority w:val="99"/>
    <w:semiHidden/>
    <w:rsid w:val="00F23F06"/>
    <w:rPr>
      <w:rFonts w:cs="Times New Roman"/>
      <w:vertAlign w:val="superscript"/>
    </w:rPr>
  </w:style>
  <w:style w:type="character" w:customStyle="1" w:styleId="a4">
    <w:name w:val="Абзац списка Знак"/>
    <w:link w:val="a3"/>
    <w:uiPriority w:val="34"/>
    <w:locked/>
    <w:rsid w:val="00F23F06"/>
  </w:style>
  <w:style w:type="paragraph" w:styleId="a8">
    <w:name w:val="header"/>
    <w:basedOn w:val="a"/>
    <w:link w:val="a9"/>
    <w:uiPriority w:val="99"/>
    <w:unhideWhenUsed/>
    <w:rsid w:val="00F23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3F06"/>
  </w:style>
  <w:style w:type="paragraph" w:styleId="aa">
    <w:name w:val="footer"/>
    <w:basedOn w:val="a"/>
    <w:link w:val="ab"/>
    <w:uiPriority w:val="99"/>
    <w:unhideWhenUsed/>
    <w:rsid w:val="00F23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3F06"/>
  </w:style>
  <w:style w:type="paragraph" w:styleId="ac">
    <w:name w:val="Normal (Web)"/>
    <w:basedOn w:val="a"/>
    <w:uiPriority w:val="99"/>
    <w:unhideWhenUsed/>
    <w:rsid w:val="003E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3E4F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5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23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4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3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8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4407">
                      <w:marLeft w:val="0"/>
                      <w:marRight w:val="0"/>
                      <w:marTop w:val="8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5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31" w:color="CCCCCC"/>
                          </w:divBdr>
                          <w:divsChild>
                            <w:div w:id="192245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4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Tarutina Evgeniya</dc:creator>
  <cp:lastModifiedBy>Лайко Анастасия Сергеевна</cp:lastModifiedBy>
  <cp:revision>13</cp:revision>
  <dcterms:created xsi:type="dcterms:W3CDTF">2022-01-13T05:38:00Z</dcterms:created>
  <dcterms:modified xsi:type="dcterms:W3CDTF">2022-03-22T02:48:00Z</dcterms:modified>
</cp:coreProperties>
</file>